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8" w:rsidRPr="001F5BD2" w:rsidRDefault="00DA6B18" w:rsidP="008445DB">
      <w:pPr>
        <w:rPr>
          <w:rFonts w:ascii="Arial" w:hAnsi="Arial" w:cs="Arial"/>
          <w:b/>
          <w:sz w:val="16"/>
          <w:szCs w:val="16"/>
        </w:rPr>
      </w:pPr>
    </w:p>
    <w:p w:rsidR="00DA6B18" w:rsidRPr="00577F35" w:rsidRDefault="00485FFA" w:rsidP="006D6094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Make:</w:t>
      </w:r>
      <w:r w:rsidR="00DA6B18" w:rsidRPr="00577F35">
        <w:rPr>
          <w:rFonts w:ascii="Arial" w:hAnsi="Arial" w:cs="Arial"/>
          <w:b/>
          <w:sz w:val="16"/>
          <w:szCs w:val="16"/>
        </w:rPr>
        <w:t xml:space="preserve"> </w:t>
      </w:r>
      <w:r w:rsidRPr="007338AD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DA6B18" w:rsidRPr="00577F35" w:rsidRDefault="00485FFA" w:rsidP="006D6094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Model:</w:t>
      </w:r>
      <w:r w:rsidR="00DA6B18" w:rsidRPr="00577F35">
        <w:rPr>
          <w:rFonts w:ascii="Arial" w:hAnsi="Arial" w:cs="Arial"/>
          <w:b/>
          <w:sz w:val="16"/>
          <w:szCs w:val="16"/>
        </w:rPr>
        <w:t xml:space="preserve"> </w:t>
      </w:r>
      <w:r w:rsidRPr="007338AD">
        <w:rPr>
          <w:rFonts w:ascii="Arial" w:hAnsi="Arial" w:cs="Arial"/>
          <w:b/>
          <w:sz w:val="16"/>
          <w:szCs w:val="16"/>
          <w:lang w:val="en-GB"/>
        </w:rPr>
        <w:t>Task chair</w:t>
      </w:r>
    </w:p>
    <w:p w:rsidR="00DA6B18" w:rsidRPr="00577F35" w:rsidRDefault="00485FFA" w:rsidP="006D6094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Design:</w:t>
      </w:r>
      <w:r w:rsidR="007C1C78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Andreas Störiko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F45B19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5C29DD4C" wp14:editId="4D1B8EFD">
            <wp:extent cx="1173372" cy="1620000"/>
            <wp:effectExtent l="19050" t="0" r="7728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7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7B1">
        <w:rPr>
          <w:rFonts w:ascii="Arial" w:hAnsi="Arial" w:cs="Arial"/>
          <w:sz w:val="16"/>
          <w:szCs w:val="16"/>
        </w:rPr>
        <w:t xml:space="preserve">  </w:t>
      </w:r>
      <w:r w:rsidR="004442FB">
        <w:rPr>
          <w:rFonts w:ascii="Arial" w:hAnsi="Arial" w:cs="Arial"/>
          <w:noProof/>
          <w:sz w:val="16"/>
          <w:szCs w:val="16"/>
        </w:rPr>
        <w:t xml:space="preserve">   </w:t>
      </w: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35496CB5" wp14:editId="5CDC2BB3">
            <wp:extent cx="1173372" cy="1620000"/>
            <wp:effectExtent l="19050" t="0" r="7728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7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485FFA" w:rsidP="006D6094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485FFA" w:rsidRDefault="00485FFA" w:rsidP="006D6094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 xml:space="preserve">232/1 Aline with seat- and backrest covers, without armrests </w:t>
      </w:r>
    </w:p>
    <w:p w:rsidR="00485FFA" w:rsidRDefault="00485FFA" w:rsidP="006D6094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 xml:space="preserve">232/2 Aline with seat- and backrest covers, with armrests </w:t>
      </w:r>
    </w:p>
    <w:p w:rsidR="00C707B1" w:rsidRPr="00577F35" w:rsidRDefault="00C707B1" w:rsidP="006D6094">
      <w:pPr>
        <w:rPr>
          <w:rFonts w:ascii="Arial" w:hAnsi="Arial" w:cs="Arial"/>
          <w:sz w:val="16"/>
          <w:szCs w:val="16"/>
        </w:rPr>
      </w:pPr>
    </w:p>
    <w:p w:rsidR="00DA6B18" w:rsidRPr="007943E0" w:rsidRDefault="00485FFA" w:rsidP="007943E0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Chair dimensions:</w:t>
      </w:r>
      <w:r w:rsidR="00DA6B18" w:rsidRPr="007943E0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7943E0" w:rsidRDefault="00485FFA" w:rsidP="007943E0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Seating height:</w:t>
      </w:r>
      <w:r w:rsidR="002F7C57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40 / 52 cm</w:t>
      </w:r>
      <w:r w:rsidR="00DA6B18" w:rsidRPr="007943E0">
        <w:rPr>
          <w:rFonts w:ascii="Arial" w:hAnsi="Arial" w:cs="Arial"/>
          <w:sz w:val="16"/>
          <w:szCs w:val="16"/>
        </w:rPr>
        <w:t xml:space="preserve"> </w:t>
      </w:r>
    </w:p>
    <w:p w:rsidR="00DA6B18" w:rsidRPr="007943E0" w:rsidRDefault="00485FFA" w:rsidP="007943E0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Total height:</w:t>
      </w:r>
      <w:r w:rsidR="002F5141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76 / 88 cm</w:t>
      </w:r>
    </w:p>
    <w:p w:rsidR="00DA6B18" w:rsidRPr="007943E0" w:rsidRDefault="00485FFA" w:rsidP="007943E0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Width:</w:t>
      </w:r>
      <w:r w:rsidR="002F5141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65 cm</w:t>
      </w:r>
      <w:r w:rsidR="002F5141">
        <w:rPr>
          <w:rFonts w:ascii="Arial" w:hAnsi="Arial" w:cs="Arial"/>
          <w:sz w:val="16"/>
          <w:szCs w:val="16"/>
        </w:rPr>
        <w:t xml:space="preserve"> </w:t>
      </w:r>
    </w:p>
    <w:p w:rsidR="00DA6B18" w:rsidRDefault="00485FFA" w:rsidP="007943E0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Depth:</w:t>
      </w:r>
      <w:r w:rsidR="002F5141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64 cm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</w:p>
    <w:p w:rsidR="00DA6B18" w:rsidRPr="00470C9E" w:rsidRDefault="00485FFA" w:rsidP="007943E0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Weight: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0A4F18" w:rsidRDefault="00485FFA" w:rsidP="00DE1021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7.1 kg (depending on the design, without packaging)</w:t>
      </w:r>
      <w:r w:rsidR="002F5141" w:rsidRPr="00336DFC">
        <w:rPr>
          <w:rFonts w:ascii="Arial" w:hAnsi="Arial" w:cs="Arial"/>
          <w:sz w:val="16"/>
          <w:szCs w:val="16"/>
        </w:rPr>
        <w:br/>
      </w:r>
    </w:p>
    <w:p w:rsidR="000A4F18" w:rsidRPr="000A4F18" w:rsidRDefault="00485FFA" w:rsidP="00DE1021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Packaging info:</w:t>
      </w:r>
    </w:p>
    <w:p w:rsidR="000A4F18" w:rsidRPr="004A1419" w:rsidRDefault="00485FFA" w:rsidP="000A4F18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Box sizes for a chair in cm (L x W x H):</w:t>
      </w:r>
      <w:r w:rsidR="00CE5854" w:rsidRPr="004A1419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74 x 74 x 87</w:t>
      </w:r>
    </w:p>
    <w:p w:rsidR="000A4F18" w:rsidRPr="004A1419" w:rsidRDefault="00485FFA" w:rsidP="000A4F18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Volume in m³:</w:t>
      </w:r>
      <w:r w:rsidR="00CE5854" w:rsidRPr="004A14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0.</w:t>
      </w:r>
      <w:r w:rsidR="004A1419" w:rsidRPr="004A1419">
        <w:rPr>
          <w:rFonts w:ascii="Arial" w:hAnsi="Arial" w:cs="Arial"/>
          <w:sz w:val="16"/>
          <w:szCs w:val="16"/>
        </w:rPr>
        <w:t>48</w:t>
      </w:r>
    </w:p>
    <w:p w:rsidR="00DA6B18" w:rsidRPr="00470C9E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485FFA" w:rsidP="00470C9E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Function: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EA5F30" w:rsidRPr="00EA5F30" w:rsidRDefault="00485FFA" w:rsidP="00EA5F30">
      <w:pPr>
        <w:rPr>
          <w:rFonts w:ascii="Arial" w:hAnsi="Arial" w:cs="Arial"/>
          <w:sz w:val="16"/>
          <w:szCs w:val="16"/>
        </w:rPr>
      </w:pPr>
      <w:proofErr w:type="gramStart"/>
      <w:r w:rsidRPr="007338AD">
        <w:rPr>
          <w:rFonts w:ascii="Arial" w:hAnsi="Arial" w:cs="Arial"/>
          <w:sz w:val="16"/>
          <w:szCs w:val="16"/>
          <w:lang w:val="en-GB"/>
        </w:rPr>
        <w:t>Lightweight, transparent, swivel-mounted and height-adjustable office task chair for meetings and customer-support areas and temporary office spaces.</w:t>
      </w:r>
      <w:proofErr w:type="gramEnd"/>
      <w:r w:rsidRPr="007338AD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DA6B18" w:rsidRPr="00470C9E" w:rsidRDefault="00DA6B18" w:rsidP="001B2A24">
      <w:pPr>
        <w:rPr>
          <w:rFonts w:ascii="Arial" w:hAnsi="Arial" w:cs="Arial"/>
          <w:sz w:val="16"/>
          <w:szCs w:val="16"/>
        </w:rPr>
      </w:pPr>
    </w:p>
    <w:p w:rsidR="00DA6B18" w:rsidRPr="00470C9E" w:rsidRDefault="00485FFA" w:rsidP="00470C9E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Frame: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4F0A3D" w:rsidRDefault="00485FFA" w:rsidP="006D6094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Five-star base in die-cast aluminium, bright chrome plated.</w:t>
      </w:r>
      <w:r w:rsidR="004F0A3D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With load-dependent braking twin wheel swivel castors made of black polypropylene for soft floorings.</w:t>
      </w:r>
      <w:r w:rsidR="004F0A3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338AD">
        <w:rPr>
          <w:rFonts w:ascii="Arial" w:hAnsi="Arial" w:cs="Arial"/>
          <w:sz w:val="16"/>
          <w:szCs w:val="16"/>
          <w:lang w:val="en-GB"/>
        </w:rPr>
        <w:t xml:space="preserve">Precision adjustable swivel-mounted column, </w:t>
      </w:r>
      <w:r w:rsidR="007338AD" w:rsidRPr="007338AD">
        <w:rPr>
          <w:rFonts w:ascii="Arial" w:hAnsi="Arial" w:cs="Arial"/>
          <w:sz w:val="16"/>
          <w:szCs w:val="16"/>
          <w:lang w:val="en-GB"/>
        </w:rPr>
        <w:t xml:space="preserve">casing </w:t>
      </w:r>
      <w:r w:rsidRPr="007338AD">
        <w:rPr>
          <w:rFonts w:ascii="Arial" w:hAnsi="Arial" w:cs="Arial"/>
          <w:sz w:val="16"/>
          <w:szCs w:val="16"/>
          <w:lang w:val="en-GB"/>
        </w:rPr>
        <w:t>bright chrome-plated.</w:t>
      </w:r>
      <w:proofErr w:type="gramEnd"/>
      <w:r w:rsidR="004F0A3D">
        <w:rPr>
          <w:rFonts w:ascii="Arial" w:hAnsi="Arial" w:cs="Arial"/>
          <w:sz w:val="16"/>
          <w:szCs w:val="16"/>
        </w:rPr>
        <w:br/>
      </w:r>
      <w:r w:rsidRPr="007338AD">
        <w:rPr>
          <w:rFonts w:ascii="Arial" w:hAnsi="Arial" w:cs="Arial"/>
          <w:sz w:val="16"/>
          <w:szCs w:val="16"/>
          <w:lang w:val="en-GB"/>
        </w:rPr>
        <w:t>Optional:</w:t>
      </w:r>
      <w:r w:rsidR="004F0A3D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 xml:space="preserve">castors with soft coating for hard floorings. </w:t>
      </w:r>
      <w:r w:rsidR="004F0A3D">
        <w:rPr>
          <w:rFonts w:ascii="Arial" w:hAnsi="Arial" w:cs="Arial"/>
          <w:sz w:val="16"/>
          <w:szCs w:val="16"/>
        </w:rPr>
        <w:br/>
      </w:r>
      <w:r w:rsidRPr="007338AD">
        <w:rPr>
          <w:rFonts w:ascii="Arial" w:hAnsi="Arial" w:cs="Arial"/>
          <w:sz w:val="16"/>
          <w:szCs w:val="16"/>
          <w:lang w:val="en-GB"/>
        </w:rPr>
        <w:t>Optional:</w:t>
      </w:r>
      <w:r w:rsidR="004F0A3D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Anti-static castors.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7A249E" w:rsidRPr="007A249E" w:rsidRDefault="00485FFA" w:rsidP="007A249E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Seat and back</w:t>
      </w:r>
      <w:proofErr w:type="gramStart"/>
      <w:r w:rsidRPr="007338AD">
        <w:rPr>
          <w:rFonts w:ascii="Arial" w:hAnsi="Arial" w:cs="Arial"/>
          <w:b/>
          <w:sz w:val="16"/>
          <w:szCs w:val="16"/>
          <w:lang w:val="en-GB"/>
        </w:rPr>
        <w:t>:</w:t>
      </w:r>
      <w:proofErr w:type="gramEnd"/>
      <w:r w:rsidR="007A249E">
        <w:rPr>
          <w:rFonts w:ascii="Arial" w:hAnsi="Arial" w:cs="Arial"/>
          <w:b/>
          <w:sz w:val="16"/>
          <w:szCs w:val="16"/>
        </w:rPr>
        <w:br/>
      </w:r>
      <w:r w:rsidRPr="007338AD">
        <w:rPr>
          <w:rFonts w:ascii="Arial" w:hAnsi="Arial" w:cs="Arial"/>
          <w:sz w:val="16"/>
          <w:szCs w:val="16"/>
          <w:lang w:val="en-GB"/>
        </w:rPr>
        <w:t>Seat- and backrest frame made of very strong, glass fibre-reinforced polyamide, black, grey or white through-dyed, covered with high-performance, coated polyester fabric to colour-match the seat- and backrest frame.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Backrest frame without or with armrests in the same material and colour.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="007A249E">
        <w:rPr>
          <w:rFonts w:ascii="Arial" w:hAnsi="Arial" w:cs="Arial"/>
          <w:sz w:val="16"/>
          <w:szCs w:val="16"/>
        </w:rPr>
        <w:br/>
      </w:r>
      <w:r w:rsidRPr="007338AD">
        <w:rPr>
          <w:rFonts w:ascii="Arial" w:hAnsi="Arial" w:cs="Arial"/>
          <w:sz w:val="16"/>
          <w:szCs w:val="16"/>
          <w:lang w:val="en-GB"/>
        </w:rPr>
        <w:t>Optional: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When the seat- and backrest frame are black through-dyed, two-colour cover in copper-black or silver-black.</w:t>
      </w:r>
      <w:r w:rsidR="007A249E">
        <w:rPr>
          <w:rFonts w:ascii="Arial" w:hAnsi="Arial" w:cs="Arial"/>
          <w:sz w:val="16"/>
          <w:szCs w:val="16"/>
        </w:rPr>
        <w:br/>
      </w:r>
      <w:r w:rsidRPr="007338AD">
        <w:rPr>
          <w:rFonts w:ascii="Arial" w:hAnsi="Arial" w:cs="Arial"/>
          <w:sz w:val="16"/>
          <w:szCs w:val="16"/>
          <w:lang w:val="en-GB"/>
        </w:rPr>
        <w:t>Optional: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 xml:space="preserve">seat cushion, seat shell made of polypropylene and seat cushion made of cut foam, covered with fabric from the Wilkhahn fabric collection. </w:t>
      </w:r>
      <w:r w:rsidR="007A249E">
        <w:rPr>
          <w:rFonts w:ascii="Arial" w:hAnsi="Arial" w:cs="Arial"/>
          <w:sz w:val="16"/>
          <w:szCs w:val="16"/>
        </w:rPr>
        <w:br/>
      </w:r>
      <w:r w:rsidRPr="007338AD">
        <w:rPr>
          <w:rFonts w:ascii="Arial" w:hAnsi="Arial" w:cs="Arial"/>
          <w:sz w:val="16"/>
          <w:szCs w:val="16"/>
          <w:lang w:val="en-GB"/>
        </w:rPr>
        <w:t>Optional: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seat cushion with stitched fluting on the cover, seat shell made of polypropylene and seat cushion made of cut foam, covered with fabric 47 from the Wilkhahn fabric collection.</w:t>
      </w:r>
      <w:r w:rsidR="00792A06">
        <w:rPr>
          <w:rFonts w:ascii="Arial" w:hAnsi="Arial" w:cs="Arial"/>
          <w:sz w:val="16"/>
          <w:szCs w:val="16"/>
          <w:lang w:val="en-GB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Cushioning thickness 10 mm</w:t>
      </w:r>
      <w:proofErr w:type="gramStart"/>
      <w:r w:rsidRPr="007338AD">
        <w:rPr>
          <w:rFonts w:ascii="Arial" w:hAnsi="Arial" w:cs="Arial"/>
          <w:sz w:val="16"/>
          <w:szCs w:val="16"/>
          <w:lang w:val="en-GB"/>
        </w:rPr>
        <w:t>.</w:t>
      </w:r>
      <w:proofErr w:type="gramEnd"/>
      <w:r w:rsidR="007A249E">
        <w:rPr>
          <w:rFonts w:ascii="Arial" w:hAnsi="Arial" w:cs="Arial"/>
          <w:sz w:val="16"/>
          <w:szCs w:val="16"/>
        </w:rPr>
        <w:br/>
      </w:r>
      <w:r w:rsidRPr="007338AD">
        <w:rPr>
          <w:rFonts w:ascii="Arial" w:hAnsi="Arial" w:cs="Arial"/>
          <w:sz w:val="16"/>
          <w:szCs w:val="16"/>
          <w:lang w:val="en-GB"/>
        </w:rPr>
        <w:t>Optional: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Higher backrest (total height: 78/90 cm).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AE5965" w:rsidRDefault="00485FFA" w:rsidP="00887203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DA6B18" w:rsidRDefault="00485FFA" w:rsidP="00887203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All foam used is CFC-free</w:t>
      </w:r>
      <w:r w:rsidR="00DA6B18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485FFA" w:rsidP="00470C9E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Environmental product information:</w:t>
      </w:r>
    </w:p>
    <w:p w:rsidR="00DA6B18" w:rsidRPr="00470C9E" w:rsidRDefault="00485FFA" w:rsidP="00470C9E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Material used:</w:t>
      </w:r>
      <w:r w:rsidR="00DD7414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plastics:</w:t>
      </w:r>
      <w:r w:rsidR="00DD7414">
        <w:rPr>
          <w:rFonts w:ascii="Arial" w:hAnsi="Arial" w:cs="Arial"/>
          <w:sz w:val="16"/>
          <w:szCs w:val="16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56%, steel 11%, aluminium 32%</w:t>
      </w:r>
    </w:p>
    <w:p w:rsidR="00DA6B18" w:rsidRPr="00470C9E" w:rsidRDefault="00485FFA" w:rsidP="00470C9E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Returns, disassembly and recycling:</w:t>
      </w:r>
    </w:p>
    <w:p w:rsidR="00DA6B18" w:rsidRPr="00A130F5" w:rsidRDefault="00485FFA" w:rsidP="00470C9E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All Aline task chair components are suitable for non-destructive disassembly.</w:t>
      </w:r>
      <w:r w:rsidR="00DA6B18" w:rsidRPr="00A130F5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485FFA" w:rsidP="00470C9E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To ensure that materials can be sorted according to type, all components weighing more than 150 g have been labelled accordingly.</w:t>
      </w:r>
      <w:r w:rsidR="00792A06">
        <w:rPr>
          <w:rFonts w:ascii="Arial" w:hAnsi="Arial" w:cs="Arial"/>
          <w:sz w:val="16"/>
          <w:szCs w:val="16"/>
          <w:lang w:val="en-GB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No agents to protect materials or organic halogen compounds are used which would prevent subsequent recycling.</w:t>
      </w:r>
      <w:r w:rsidR="00792A06">
        <w:rPr>
          <w:rFonts w:ascii="Arial" w:hAnsi="Arial" w:cs="Arial"/>
          <w:sz w:val="16"/>
          <w:szCs w:val="16"/>
          <w:lang w:val="en-GB"/>
        </w:rPr>
        <w:t xml:space="preserve"> </w:t>
      </w:r>
      <w:r w:rsidRPr="007338AD">
        <w:rPr>
          <w:rFonts w:ascii="Arial" w:hAnsi="Arial" w:cs="Arial"/>
          <w:sz w:val="16"/>
          <w:szCs w:val="16"/>
          <w:lang w:val="en-GB"/>
        </w:rPr>
        <w:t>A total of 61 per cent of the chair can be recycled.</w:t>
      </w:r>
    </w:p>
    <w:p w:rsidR="00336DFC" w:rsidRPr="00470C9E" w:rsidRDefault="00485FFA" w:rsidP="00336DFC">
      <w:pPr>
        <w:rPr>
          <w:rFonts w:ascii="Arial" w:hAnsi="Arial" w:cs="Arial"/>
          <w:sz w:val="16"/>
          <w:szCs w:val="16"/>
        </w:rPr>
      </w:pPr>
      <w:proofErr w:type="gramStart"/>
      <w:r w:rsidRPr="007338AD">
        <w:rPr>
          <w:rFonts w:ascii="Arial" w:hAnsi="Arial" w:cs="Arial"/>
          <w:sz w:val="16"/>
          <w:szCs w:val="16"/>
          <w:lang w:val="en-GB"/>
        </w:rPr>
        <w:t>For more information see: http://www.wilkhahn.com/green.</w:t>
      </w:r>
      <w:proofErr w:type="gramEnd"/>
      <w:r w:rsidR="00336DFC">
        <w:rPr>
          <w:rFonts w:ascii="Arial" w:hAnsi="Arial" w:cs="Arial"/>
          <w:sz w:val="16"/>
          <w:szCs w:val="16"/>
        </w:rPr>
        <w:br/>
      </w:r>
      <w:r w:rsidRPr="007338AD">
        <w:rPr>
          <w:rFonts w:ascii="Arial" w:hAnsi="Arial" w:cs="Arial"/>
          <w:sz w:val="16"/>
          <w:szCs w:val="16"/>
          <w:lang w:val="en-GB"/>
        </w:rPr>
        <w:t xml:space="preserve">The following LEED rating </w:t>
      </w:r>
      <w:r w:rsidR="007338AD" w:rsidRPr="007338AD">
        <w:rPr>
          <w:rFonts w:ascii="Arial" w:hAnsi="Arial" w:cs="Arial"/>
          <w:sz w:val="16"/>
          <w:szCs w:val="16"/>
          <w:lang w:val="en-GB"/>
        </w:rPr>
        <w:t>is possible:</w:t>
      </w:r>
    </w:p>
    <w:p w:rsidR="00336DFC" w:rsidRPr="00470C9E" w:rsidRDefault="00485FFA" w:rsidP="00336DFC">
      <w:pPr>
        <w:rPr>
          <w:rFonts w:ascii="Arial" w:hAnsi="Arial" w:cs="Arial"/>
          <w:sz w:val="16"/>
          <w:szCs w:val="16"/>
          <w:lang w:val="en-US"/>
        </w:rPr>
      </w:pPr>
      <w:r w:rsidRPr="007338AD">
        <w:rPr>
          <w:rFonts w:ascii="Arial" w:hAnsi="Arial" w:cs="Arial"/>
          <w:sz w:val="16"/>
          <w:szCs w:val="16"/>
          <w:lang w:val="en-GB"/>
        </w:rPr>
        <w:t>LEED CI</w:t>
      </w:r>
      <w:r w:rsidR="00336DFC"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336DFC" w:rsidRPr="00470C9E" w:rsidRDefault="00485FFA" w:rsidP="00336DFC">
      <w:pPr>
        <w:rPr>
          <w:rFonts w:ascii="Arial" w:hAnsi="Arial" w:cs="Arial"/>
          <w:sz w:val="16"/>
          <w:szCs w:val="16"/>
          <w:lang w:val="en-US"/>
        </w:rPr>
      </w:pPr>
      <w:r w:rsidRPr="007338AD">
        <w:rPr>
          <w:rFonts w:ascii="Arial" w:hAnsi="Arial" w:cs="Arial"/>
          <w:sz w:val="16"/>
          <w:szCs w:val="16"/>
          <w:lang w:val="en-GB"/>
        </w:rPr>
        <w:t>LEED NC</w:t>
      </w:r>
      <w:r w:rsidR="00336DFC"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336DFC" w:rsidRPr="00470C9E" w:rsidRDefault="00485FFA" w:rsidP="00336DFC">
      <w:pPr>
        <w:rPr>
          <w:rFonts w:ascii="Arial" w:hAnsi="Arial" w:cs="Arial"/>
          <w:sz w:val="16"/>
          <w:szCs w:val="16"/>
          <w:lang w:val="en-US"/>
        </w:rPr>
      </w:pPr>
      <w:r w:rsidRPr="007338AD">
        <w:rPr>
          <w:rFonts w:ascii="Arial" w:hAnsi="Arial" w:cs="Arial"/>
          <w:sz w:val="16"/>
          <w:szCs w:val="16"/>
          <w:lang w:val="en-GB"/>
        </w:rPr>
        <w:t>LEED EB</w:t>
      </w:r>
      <w:r w:rsidR="00336DFC"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DA6B18" w:rsidRPr="00470C9E" w:rsidRDefault="00DA6B18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DA6B18" w:rsidRPr="00470C9E" w:rsidRDefault="00485FFA" w:rsidP="00470C9E">
      <w:pPr>
        <w:rPr>
          <w:rFonts w:ascii="Arial" w:hAnsi="Arial" w:cs="Arial"/>
          <w:b/>
          <w:sz w:val="16"/>
          <w:szCs w:val="16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Certification and awards:</w:t>
      </w:r>
    </w:p>
    <w:p w:rsidR="00DA6B18" w:rsidRPr="00470C9E" w:rsidRDefault="00485FFA" w:rsidP="00470C9E">
      <w:pPr>
        <w:rPr>
          <w:rFonts w:ascii="Arial" w:hAnsi="Arial" w:cs="Arial"/>
          <w:sz w:val="16"/>
          <w:szCs w:val="16"/>
          <w:lang w:val="en-US"/>
        </w:rPr>
      </w:pPr>
      <w:r w:rsidRPr="007338AD">
        <w:rPr>
          <w:rFonts w:ascii="Arial" w:hAnsi="Arial" w:cs="Arial"/>
          <w:sz w:val="16"/>
          <w:szCs w:val="16"/>
          <w:lang w:val="en-GB"/>
        </w:rPr>
        <w:t>UN Global Compact</w:t>
      </w:r>
    </w:p>
    <w:p w:rsidR="00DA6B18" w:rsidRPr="00470C9E" w:rsidRDefault="00485FFA" w:rsidP="00470C9E">
      <w:pPr>
        <w:rPr>
          <w:rFonts w:ascii="Arial" w:hAnsi="Arial" w:cs="Arial"/>
          <w:sz w:val="16"/>
          <w:szCs w:val="16"/>
          <w:lang w:val="en-US"/>
        </w:rPr>
      </w:pPr>
      <w:r w:rsidRPr="007338AD">
        <w:rPr>
          <w:rFonts w:ascii="Arial" w:hAnsi="Arial" w:cs="Arial"/>
          <w:sz w:val="16"/>
          <w:szCs w:val="16"/>
          <w:lang w:val="en-GB"/>
        </w:rPr>
        <w:t>ISO 9001</w:t>
      </w:r>
    </w:p>
    <w:p w:rsidR="00DA6B18" w:rsidRPr="00470C9E" w:rsidRDefault="00485FFA" w:rsidP="00470C9E">
      <w:pPr>
        <w:rPr>
          <w:rFonts w:ascii="Arial" w:hAnsi="Arial" w:cs="Arial"/>
          <w:sz w:val="16"/>
          <w:szCs w:val="16"/>
          <w:lang w:val="en-US"/>
        </w:rPr>
      </w:pPr>
      <w:r w:rsidRPr="007338AD">
        <w:rPr>
          <w:rFonts w:ascii="Arial" w:hAnsi="Arial" w:cs="Arial"/>
          <w:sz w:val="16"/>
          <w:szCs w:val="16"/>
          <w:lang w:val="en-GB"/>
        </w:rPr>
        <w:t>ISO 14001</w:t>
      </w:r>
    </w:p>
    <w:p w:rsidR="00DA6B18" w:rsidRPr="00470C9E" w:rsidRDefault="00485FFA" w:rsidP="00470C9E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EMAS</w:t>
      </w:r>
    </w:p>
    <w:p w:rsidR="00D71698" w:rsidRDefault="00485FFA" w:rsidP="00470C9E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GREENGUARD™</w:t>
      </w:r>
      <w:r w:rsidR="00DD7414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</w:p>
    <w:p w:rsidR="00DA6B18" w:rsidRPr="00470C9E" w:rsidRDefault="00485FFA" w:rsidP="00470C9E">
      <w:pPr>
        <w:rPr>
          <w:rFonts w:ascii="Arial" w:hAnsi="Arial" w:cs="Arial"/>
          <w:b/>
          <w:sz w:val="16"/>
          <w:szCs w:val="16"/>
          <w:lang w:val="en-US"/>
        </w:rPr>
      </w:pPr>
      <w:r w:rsidRPr="007338AD">
        <w:rPr>
          <w:rFonts w:ascii="Arial" w:hAnsi="Arial" w:cs="Arial"/>
          <w:b/>
          <w:sz w:val="16"/>
          <w:szCs w:val="16"/>
          <w:lang w:val="en-GB"/>
        </w:rPr>
        <w:t>International design awards for the Aline product family:</w:t>
      </w:r>
    </w:p>
    <w:p w:rsidR="0064441F" w:rsidRPr="0064441F" w:rsidRDefault="00485FFA" w:rsidP="0064441F">
      <w:pPr>
        <w:rPr>
          <w:rFonts w:ascii="Arial" w:hAnsi="Arial" w:cs="Arial"/>
          <w:sz w:val="16"/>
          <w:szCs w:val="16"/>
          <w:lang w:val="en-GB"/>
        </w:rPr>
      </w:pPr>
      <w:r w:rsidRPr="007338AD">
        <w:rPr>
          <w:rFonts w:ascii="Arial" w:hAnsi="Arial" w:cs="Arial"/>
          <w:sz w:val="16"/>
          <w:szCs w:val="16"/>
          <w:lang w:val="en-GB"/>
        </w:rPr>
        <w:t xml:space="preserve">2005: Design </w:t>
      </w:r>
      <w:proofErr w:type="gramStart"/>
      <w:r w:rsidRPr="007338AD">
        <w:rPr>
          <w:rFonts w:ascii="Arial" w:hAnsi="Arial" w:cs="Arial"/>
          <w:sz w:val="16"/>
          <w:szCs w:val="16"/>
          <w:lang w:val="en-GB"/>
        </w:rPr>
        <w:t>Plus</w:t>
      </w:r>
      <w:proofErr w:type="gramEnd"/>
      <w:r w:rsidRPr="007338AD">
        <w:rPr>
          <w:rFonts w:ascii="Arial" w:hAnsi="Arial" w:cs="Arial"/>
          <w:sz w:val="16"/>
          <w:szCs w:val="16"/>
          <w:lang w:val="en-GB"/>
        </w:rPr>
        <w:t xml:space="preserve"> Award, </w:t>
      </w:r>
      <w:r w:rsidR="007338AD" w:rsidRPr="007338AD">
        <w:rPr>
          <w:rFonts w:ascii="Arial" w:hAnsi="Arial" w:cs="Arial"/>
          <w:sz w:val="16"/>
          <w:szCs w:val="16"/>
          <w:lang w:val="en-GB"/>
        </w:rPr>
        <w:t xml:space="preserve">German Design Council, </w:t>
      </w:r>
      <w:r w:rsidRPr="007338AD">
        <w:rPr>
          <w:rFonts w:ascii="Arial" w:hAnsi="Arial" w:cs="Arial"/>
          <w:sz w:val="16"/>
          <w:szCs w:val="16"/>
          <w:lang w:val="en-GB"/>
        </w:rPr>
        <w:t>Material Vision, Frankfurt/Main</w:t>
      </w:r>
    </w:p>
    <w:p w:rsidR="0064441F" w:rsidRPr="0064441F" w:rsidRDefault="00485FFA" w:rsidP="0064441F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 xml:space="preserve">2006: Red Dot Product Design Award, </w:t>
      </w:r>
      <w:proofErr w:type="spellStart"/>
      <w:r w:rsidRPr="007338AD">
        <w:rPr>
          <w:rFonts w:ascii="Arial" w:hAnsi="Arial" w:cs="Arial"/>
          <w:sz w:val="16"/>
          <w:szCs w:val="16"/>
          <w:lang w:val="en-GB"/>
        </w:rPr>
        <w:t>Designzentrum</w:t>
      </w:r>
      <w:proofErr w:type="spellEnd"/>
      <w:r w:rsidRPr="007338AD">
        <w:rPr>
          <w:rFonts w:ascii="Arial" w:hAnsi="Arial" w:cs="Arial"/>
          <w:sz w:val="16"/>
          <w:szCs w:val="16"/>
          <w:lang w:val="en-GB"/>
        </w:rPr>
        <w:t xml:space="preserve"> Nordrhein-Westfalen, Essen</w:t>
      </w:r>
    </w:p>
    <w:p w:rsidR="0064441F" w:rsidRPr="0064441F" w:rsidRDefault="00485FFA" w:rsidP="0064441F">
      <w:pPr>
        <w:rPr>
          <w:rFonts w:ascii="Arial" w:hAnsi="Arial" w:cs="Arial"/>
          <w:sz w:val="16"/>
          <w:szCs w:val="16"/>
        </w:rPr>
      </w:pPr>
      <w:r w:rsidRPr="007338AD">
        <w:rPr>
          <w:rFonts w:ascii="Arial" w:hAnsi="Arial" w:cs="Arial"/>
          <w:sz w:val="16"/>
          <w:szCs w:val="16"/>
          <w:lang w:val="en-GB"/>
        </w:rPr>
        <w:t>2006: The best of the best, Focus Gold “Energy”, international design pri</w:t>
      </w:r>
      <w:r w:rsidR="007338AD" w:rsidRPr="007338AD">
        <w:rPr>
          <w:rFonts w:ascii="Arial" w:hAnsi="Arial" w:cs="Arial"/>
          <w:sz w:val="16"/>
          <w:szCs w:val="16"/>
          <w:lang w:val="en-GB"/>
        </w:rPr>
        <w:t>z</w:t>
      </w:r>
      <w:r w:rsidRPr="007338AD">
        <w:rPr>
          <w:rFonts w:ascii="Arial" w:hAnsi="Arial" w:cs="Arial"/>
          <w:sz w:val="16"/>
          <w:szCs w:val="16"/>
          <w:lang w:val="en-GB"/>
        </w:rPr>
        <w:t xml:space="preserve">e Baden-Württemberg, </w:t>
      </w:r>
      <w:proofErr w:type="spellStart"/>
      <w:r w:rsidRPr="007338AD">
        <w:rPr>
          <w:rFonts w:ascii="Arial" w:hAnsi="Arial" w:cs="Arial"/>
          <w:sz w:val="16"/>
          <w:szCs w:val="16"/>
          <w:lang w:val="en-GB"/>
        </w:rPr>
        <w:t>Designzentrum</w:t>
      </w:r>
      <w:proofErr w:type="spellEnd"/>
      <w:r w:rsidRPr="007338AD">
        <w:rPr>
          <w:rFonts w:ascii="Arial" w:hAnsi="Arial" w:cs="Arial"/>
          <w:sz w:val="16"/>
          <w:szCs w:val="16"/>
          <w:lang w:val="en-GB"/>
        </w:rPr>
        <w:t xml:space="preserve"> Stuttgart</w:t>
      </w:r>
    </w:p>
    <w:p w:rsidR="0064441F" w:rsidRPr="0064441F" w:rsidRDefault="00485FFA" w:rsidP="0064441F">
      <w:pPr>
        <w:rPr>
          <w:rFonts w:ascii="Arial" w:hAnsi="Arial" w:cs="Arial"/>
          <w:sz w:val="16"/>
          <w:szCs w:val="16"/>
          <w:lang w:val="en-GB"/>
        </w:rPr>
      </w:pPr>
      <w:r w:rsidRPr="007338AD">
        <w:rPr>
          <w:rFonts w:ascii="Arial" w:hAnsi="Arial" w:cs="Arial"/>
          <w:sz w:val="16"/>
          <w:szCs w:val="16"/>
          <w:lang w:val="en-GB"/>
        </w:rPr>
        <w:t>2007: iF product design award in Gold, Hanover</w:t>
      </w: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485FFA" w:rsidP="00470C9E">
      <w:pPr>
        <w:rPr>
          <w:rFonts w:ascii="Arial" w:hAnsi="Arial" w:cs="Arial"/>
          <w:sz w:val="14"/>
          <w:szCs w:val="14"/>
        </w:rPr>
      </w:pPr>
      <w:r w:rsidRPr="007338AD">
        <w:rPr>
          <w:rFonts w:ascii="Arial" w:hAnsi="Arial" w:cs="Arial"/>
          <w:sz w:val="14"/>
          <w:szCs w:val="14"/>
          <w:lang w:val="en-GB"/>
        </w:rPr>
        <w:t>Wilkhahn reserves the right to make technical changes to the information provided.</w:t>
      </w:r>
    </w:p>
    <w:p w:rsidR="00DA6B18" w:rsidRDefault="00DA6B18" w:rsidP="00470C9E">
      <w:pPr>
        <w:rPr>
          <w:rFonts w:ascii="Arial" w:hAnsi="Arial" w:cs="Arial"/>
          <w:sz w:val="14"/>
          <w:szCs w:val="14"/>
          <w:lang w:val="en-GB"/>
        </w:rPr>
      </w:pPr>
      <w:r w:rsidRPr="00470C9E">
        <w:rPr>
          <w:rFonts w:ascii="Arial" w:hAnsi="Arial" w:cs="Arial"/>
          <w:sz w:val="14"/>
          <w:szCs w:val="14"/>
        </w:rPr>
        <w:t xml:space="preserve"> </w:t>
      </w:r>
      <w:r w:rsidR="00485FFA" w:rsidRPr="007338AD">
        <w:rPr>
          <w:rFonts w:ascii="Arial" w:hAnsi="Arial" w:cs="Arial"/>
          <w:sz w:val="14"/>
          <w:szCs w:val="14"/>
          <w:lang w:val="en-GB"/>
        </w:rPr>
        <w:t>Revised December 2015</w:t>
      </w:r>
    </w:p>
    <w:p w:rsidR="00792A06" w:rsidRDefault="00792A06" w:rsidP="00470C9E">
      <w:pPr>
        <w:rPr>
          <w:rFonts w:ascii="Arial" w:hAnsi="Arial" w:cs="Arial"/>
          <w:sz w:val="14"/>
          <w:szCs w:val="14"/>
          <w:lang w:val="en-GB"/>
        </w:rPr>
      </w:pPr>
    </w:p>
    <w:p w:rsidR="00DA6B18" w:rsidRPr="007943E0" w:rsidRDefault="00DA6B18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DA6B18" w:rsidRPr="007943E0" w:rsidSect="00801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AF" w:rsidRDefault="001C53AF" w:rsidP="00F04BF0">
      <w:r>
        <w:separator/>
      </w:r>
    </w:p>
  </w:endnote>
  <w:endnote w:type="continuationSeparator" w:id="0">
    <w:p w:rsidR="001C53AF" w:rsidRDefault="001C53AF" w:rsidP="00F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F2" w:rsidRDefault="00D82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2" w:rsidRDefault="00BC4862"/>
  <w:p w:rsidR="00BC4862" w:rsidRDefault="007338AD">
    <w:r>
      <w:rPr>
        <w:rFonts w:ascii="Arial" w:hAnsi="Arial"/>
        <w:sz w:val="14"/>
      </w:rPr>
      <w:t>Page</w:t>
    </w:r>
    <w:r w:rsidR="00BC4862" w:rsidRPr="001F5BD2">
      <w:rPr>
        <w:rFonts w:ascii="Arial" w:hAnsi="Arial"/>
        <w:sz w:val="14"/>
      </w:rPr>
      <w:t xml:space="preserve"> </w:t>
    </w:r>
    <w:r w:rsidR="00201AAF" w:rsidRPr="001F5BD2">
      <w:rPr>
        <w:rFonts w:ascii="Arial" w:hAnsi="Arial"/>
        <w:sz w:val="14"/>
      </w:rPr>
      <w:fldChar w:fldCharType="begin"/>
    </w:r>
    <w:r w:rsidR="00BC4862" w:rsidRPr="001F5BD2">
      <w:rPr>
        <w:rFonts w:ascii="Arial" w:hAnsi="Arial"/>
        <w:sz w:val="14"/>
      </w:rPr>
      <w:instrText xml:space="preserve"> PAGE </w:instrText>
    </w:r>
    <w:r w:rsidR="00201AAF" w:rsidRPr="001F5BD2">
      <w:rPr>
        <w:rFonts w:ascii="Arial" w:hAnsi="Arial"/>
        <w:sz w:val="14"/>
      </w:rPr>
      <w:fldChar w:fldCharType="separate"/>
    </w:r>
    <w:r w:rsidR="00792A06">
      <w:rPr>
        <w:rFonts w:ascii="Arial" w:hAnsi="Arial"/>
        <w:noProof/>
        <w:sz w:val="14"/>
      </w:rPr>
      <w:t>2</w:t>
    </w:r>
    <w:r w:rsidR="00201AAF" w:rsidRPr="001F5BD2">
      <w:rPr>
        <w:rFonts w:ascii="Arial" w:hAnsi="Arial"/>
        <w:sz w:val="14"/>
      </w:rPr>
      <w:fldChar w:fldCharType="end"/>
    </w:r>
    <w:r w:rsidR="00BC4862" w:rsidRPr="001F5BD2"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of</w:t>
    </w:r>
    <w:proofErr w:type="spellEnd"/>
    <w:r w:rsidR="00BC4862" w:rsidRPr="001F5BD2">
      <w:rPr>
        <w:rFonts w:ascii="Arial" w:hAnsi="Arial"/>
        <w:sz w:val="14"/>
      </w:rPr>
      <w:t xml:space="preserve"> </w:t>
    </w:r>
    <w:r w:rsidR="00201AAF" w:rsidRPr="001F5BD2">
      <w:rPr>
        <w:rFonts w:ascii="Arial" w:hAnsi="Arial"/>
        <w:sz w:val="14"/>
      </w:rPr>
      <w:fldChar w:fldCharType="begin"/>
    </w:r>
    <w:r w:rsidR="00BC4862" w:rsidRPr="001F5BD2">
      <w:rPr>
        <w:rFonts w:ascii="Arial" w:hAnsi="Arial"/>
        <w:sz w:val="14"/>
      </w:rPr>
      <w:instrText xml:space="preserve"> NUMPAGES  </w:instrText>
    </w:r>
    <w:r w:rsidR="00201AAF" w:rsidRPr="001F5BD2">
      <w:rPr>
        <w:rFonts w:ascii="Arial" w:hAnsi="Arial"/>
        <w:sz w:val="14"/>
      </w:rPr>
      <w:fldChar w:fldCharType="separate"/>
    </w:r>
    <w:r w:rsidR="00792A06">
      <w:rPr>
        <w:rFonts w:ascii="Arial" w:hAnsi="Arial"/>
        <w:noProof/>
        <w:sz w:val="14"/>
      </w:rPr>
      <w:t>2</w:t>
    </w:r>
    <w:r w:rsidR="00201AAF" w:rsidRPr="001F5BD2">
      <w:rPr>
        <w:rFonts w:ascii="Arial" w:hAnsi="Arial"/>
        <w:sz w:val="14"/>
      </w:rPr>
      <w:fldChar w:fldCharType="end"/>
    </w:r>
    <w:r w:rsidR="00BC4862" w:rsidRPr="001F5BD2">
      <w:rPr>
        <w:rFonts w:ascii="Arial" w:hAnsi="Arial"/>
        <w:sz w:val="14"/>
      </w:rPr>
      <w:tab/>
    </w:r>
    <w:r>
      <w:rPr>
        <w:rFonts w:ascii="Arial" w:hAnsi="Arial" w:cs="Arial"/>
        <w:sz w:val="14"/>
        <w:szCs w:val="16"/>
      </w:rPr>
      <w:t>Mode</w:t>
    </w:r>
    <w:r w:rsidR="00BC4862" w:rsidRPr="001F5BD2">
      <w:rPr>
        <w:rFonts w:ascii="Arial" w:hAnsi="Arial" w:cs="Arial"/>
        <w:sz w:val="14"/>
        <w:szCs w:val="16"/>
      </w:rPr>
      <w:t>l</w:t>
    </w:r>
    <w:r w:rsidR="00BC4862">
      <w:rPr>
        <w:rFonts w:ascii="Arial" w:hAnsi="Arial" w:cs="Arial"/>
        <w:sz w:val="14"/>
        <w:szCs w:val="16"/>
      </w:rPr>
      <w:t>:</w:t>
    </w:r>
    <w:r w:rsidR="00BC4862" w:rsidRPr="001F5BD2">
      <w:rPr>
        <w:rFonts w:ascii="Arial" w:hAnsi="Arial" w:cs="Arial"/>
        <w:sz w:val="14"/>
        <w:szCs w:val="16"/>
      </w:rPr>
      <w:t xml:space="preserve"> </w:t>
    </w:r>
    <w:r w:rsidR="00894A8A">
      <w:rPr>
        <w:rFonts w:ascii="Arial" w:hAnsi="Arial" w:cs="Arial"/>
        <w:sz w:val="14"/>
        <w:szCs w:val="16"/>
      </w:rPr>
      <w:t>Aline 232</w:t>
    </w:r>
    <w:r w:rsidR="00BC4862">
      <w:rPr>
        <w:rFonts w:ascii="Arial" w:hAnsi="Arial" w:cs="Arial"/>
        <w:sz w:val="14"/>
        <w:szCs w:val="16"/>
      </w:rPr>
      <w:t>/1, 23</w:t>
    </w:r>
    <w:r w:rsidR="00894A8A">
      <w:rPr>
        <w:rFonts w:ascii="Arial" w:hAnsi="Arial" w:cs="Arial"/>
        <w:sz w:val="14"/>
        <w:szCs w:val="16"/>
      </w:rPr>
      <w:t>2/2</w:t>
    </w:r>
    <w:r w:rsidR="00792A06">
      <w:rPr>
        <w:rFonts w:ascii="Arial" w:hAnsi="Arial" w:cs="Arial"/>
        <w:sz w:val="14"/>
        <w:szCs w:val="16"/>
      </w:rPr>
      <w:t xml:space="preserve"> </w:t>
    </w:r>
    <w:r w:rsidR="00894A8A">
      <w:rPr>
        <w:rFonts w:ascii="Arial" w:hAnsi="Arial" w:cs="Arial"/>
        <w:sz w:val="14"/>
        <w:szCs w:val="16"/>
      </w:rPr>
      <w:t xml:space="preserve">   </w:t>
    </w:r>
    <w:r w:rsidR="00BC4862">
      <w:rPr>
        <w:rFonts w:ascii="Arial" w:hAnsi="Arial" w:cs="Arial"/>
        <w:sz w:val="14"/>
        <w:szCs w:val="16"/>
      </w:rPr>
      <w:t xml:space="preserve">         </w:t>
    </w:r>
    <w:r>
      <w:rPr>
        <w:rFonts w:ascii="Arial" w:hAnsi="Arial" w:cs="Arial"/>
        <w:sz w:val="14"/>
        <w:szCs w:val="16"/>
      </w:rPr>
      <w:t xml:space="preserve">Text </w:t>
    </w:r>
    <w:proofErr w:type="spellStart"/>
    <w:r>
      <w:rPr>
        <w:rFonts w:ascii="Arial" w:hAnsi="Arial" w:cs="Arial"/>
        <w:sz w:val="14"/>
        <w:szCs w:val="16"/>
      </w:rPr>
      <w:t>for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tenders</w:t>
    </w:r>
    <w:proofErr w:type="spellEnd"/>
  </w:p>
  <w:p w:rsidR="00BC4862" w:rsidRPr="001F5BD2" w:rsidRDefault="00BC486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F2" w:rsidRDefault="00D82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AF" w:rsidRDefault="001C53AF" w:rsidP="00F04BF0">
      <w:r>
        <w:separator/>
      </w:r>
    </w:p>
  </w:footnote>
  <w:footnote w:type="continuationSeparator" w:id="0">
    <w:p w:rsidR="001C53AF" w:rsidRDefault="001C53AF" w:rsidP="00F0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F2" w:rsidRDefault="00D82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485FFA" w:rsidP="001F5BD2">
    <w:pPr>
      <w:rPr>
        <w:rFonts w:ascii="Arial" w:hAnsi="Arial" w:cs="Arial"/>
        <w:b/>
        <w:sz w:val="20"/>
      </w:rPr>
    </w:pPr>
    <w:r w:rsidRPr="007338AD">
      <w:rPr>
        <w:rFonts w:ascii="Arial" w:hAnsi="Arial" w:cs="Arial"/>
        <w:b/>
        <w:sz w:val="20"/>
        <w:lang w:val="en-GB"/>
      </w:rPr>
      <w:t>Aline - 230 range</w:t>
    </w:r>
  </w:p>
  <w:p w:rsidR="00BC4862" w:rsidRDefault="00BC4862" w:rsidP="001F5BD2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0" allowOverlap="1" wp14:anchorId="62758B73" wp14:editId="5273ACBE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F2" w:rsidRDefault="00D82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B"/>
    <w:rsid w:val="000101FA"/>
    <w:rsid w:val="00016B69"/>
    <w:rsid w:val="000314ED"/>
    <w:rsid w:val="00032F37"/>
    <w:rsid w:val="000411D2"/>
    <w:rsid w:val="00076AEB"/>
    <w:rsid w:val="00093E42"/>
    <w:rsid w:val="000A4F18"/>
    <w:rsid w:val="000C4A23"/>
    <w:rsid w:val="000D67AD"/>
    <w:rsid w:val="000E6537"/>
    <w:rsid w:val="0010491E"/>
    <w:rsid w:val="00130AAE"/>
    <w:rsid w:val="00171758"/>
    <w:rsid w:val="001737A9"/>
    <w:rsid w:val="0018730C"/>
    <w:rsid w:val="001A260A"/>
    <w:rsid w:val="001A5DDF"/>
    <w:rsid w:val="001B2A24"/>
    <w:rsid w:val="001C53AF"/>
    <w:rsid w:val="001D1C48"/>
    <w:rsid w:val="001D4FA9"/>
    <w:rsid w:val="001E089E"/>
    <w:rsid w:val="001E1CAD"/>
    <w:rsid w:val="001F5BD2"/>
    <w:rsid w:val="00201AAF"/>
    <w:rsid w:val="00215CBD"/>
    <w:rsid w:val="002377ED"/>
    <w:rsid w:val="0028688F"/>
    <w:rsid w:val="002945BC"/>
    <w:rsid w:val="0029563D"/>
    <w:rsid w:val="002E744F"/>
    <w:rsid w:val="002F5141"/>
    <w:rsid w:val="002F53FB"/>
    <w:rsid w:val="002F7C57"/>
    <w:rsid w:val="00336DFC"/>
    <w:rsid w:val="00384E00"/>
    <w:rsid w:val="00385DE8"/>
    <w:rsid w:val="0038687C"/>
    <w:rsid w:val="003900E6"/>
    <w:rsid w:val="00396A14"/>
    <w:rsid w:val="003C64CA"/>
    <w:rsid w:val="0041743A"/>
    <w:rsid w:val="004309BF"/>
    <w:rsid w:val="004442FB"/>
    <w:rsid w:val="0046578A"/>
    <w:rsid w:val="00467046"/>
    <w:rsid w:val="00470C9E"/>
    <w:rsid w:val="00482479"/>
    <w:rsid w:val="00484DBC"/>
    <w:rsid w:val="00485FFA"/>
    <w:rsid w:val="00493F94"/>
    <w:rsid w:val="00496AB5"/>
    <w:rsid w:val="004A1419"/>
    <w:rsid w:val="004F0A3D"/>
    <w:rsid w:val="004F2883"/>
    <w:rsid w:val="00520877"/>
    <w:rsid w:val="00537094"/>
    <w:rsid w:val="00541647"/>
    <w:rsid w:val="00577269"/>
    <w:rsid w:val="00577F35"/>
    <w:rsid w:val="00584F5F"/>
    <w:rsid w:val="005C65F9"/>
    <w:rsid w:val="005D7484"/>
    <w:rsid w:val="005E77D2"/>
    <w:rsid w:val="006033C3"/>
    <w:rsid w:val="0064441F"/>
    <w:rsid w:val="006505AF"/>
    <w:rsid w:val="00660F3A"/>
    <w:rsid w:val="0066429B"/>
    <w:rsid w:val="0067645C"/>
    <w:rsid w:val="00676E91"/>
    <w:rsid w:val="006863B3"/>
    <w:rsid w:val="006A6F0B"/>
    <w:rsid w:val="006C3E0A"/>
    <w:rsid w:val="006D0663"/>
    <w:rsid w:val="006D2422"/>
    <w:rsid w:val="006D6094"/>
    <w:rsid w:val="006D614B"/>
    <w:rsid w:val="00705CD5"/>
    <w:rsid w:val="0073109B"/>
    <w:rsid w:val="007338AD"/>
    <w:rsid w:val="007461FB"/>
    <w:rsid w:val="00753E6E"/>
    <w:rsid w:val="00792A06"/>
    <w:rsid w:val="007943E0"/>
    <w:rsid w:val="00797B70"/>
    <w:rsid w:val="007A249E"/>
    <w:rsid w:val="007A4DD6"/>
    <w:rsid w:val="007B59F1"/>
    <w:rsid w:val="007C1C78"/>
    <w:rsid w:val="007E323E"/>
    <w:rsid w:val="007E5BAD"/>
    <w:rsid w:val="00801180"/>
    <w:rsid w:val="00814FD2"/>
    <w:rsid w:val="0082524F"/>
    <w:rsid w:val="008445DB"/>
    <w:rsid w:val="00845415"/>
    <w:rsid w:val="00851998"/>
    <w:rsid w:val="0088489B"/>
    <w:rsid w:val="00887203"/>
    <w:rsid w:val="0089263B"/>
    <w:rsid w:val="00894A8A"/>
    <w:rsid w:val="008C4EE7"/>
    <w:rsid w:val="008C6146"/>
    <w:rsid w:val="008C646D"/>
    <w:rsid w:val="008C6FC5"/>
    <w:rsid w:val="008D6F55"/>
    <w:rsid w:val="008E6109"/>
    <w:rsid w:val="00921640"/>
    <w:rsid w:val="00921FC6"/>
    <w:rsid w:val="00942AFD"/>
    <w:rsid w:val="0095566A"/>
    <w:rsid w:val="009855AB"/>
    <w:rsid w:val="009C097B"/>
    <w:rsid w:val="009D497A"/>
    <w:rsid w:val="009F15B5"/>
    <w:rsid w:val="009F6145"/>
    <w:rsid w:val="00A130F5"/>
    <w:rsid w:val="00A70647"/>
    <w:rsid w:val="00A9333A"/>
    <w:rsid w:val="00A97A12"/>
    <w:rsid w:val="00AD3596"/>
    <w:rsid w:val="00AE5328"/>
    <w:rsid w:val="00AE5965"/>
    <w:rsid w:val="00B14AEA"/>
    <w:rsid w:val="00B513A6"/>
    <w:rsid w:val="00B56C91"/>
    <w:rsid w:val="00B651E8"/>
    <w:rsid w:val="00B81FEE"/>
    <w:rsid w:val="00B94B50"/>
    <w:rsid w:val="00B950C6"/>
    <w:rsid w:val="00BA2045"/>
    <w:rsid w:val="00BC4862"/>
    <w:rsid w:val="00BF198C"/>
    <w:rsid w:val="00C23A39"/>
    <w:rsid w:val="00C26A03"/>
    <w:rsid w:val="00C5094E"/>
    <w:rsid w:val="00C52A20"/>
    <w:rsid w:val="00C65D05"/>
    <w:rsid w:val="00C707B1"/>
    <w:rsid w:val="00C93593"/>
    <w:rsid w:val="00CE5854"/>
    <w:rsid w:val="00CF09D8"/>
    <w:rsid w:val="00CF2A03"/>
    <w:rsid w:val="00CF75E4"/>
    <w:rsid w:val="00D04D75"/>
    <w:rsid w:val="00D20A87"/>
    <w:rsid w:val="00D54CE7"/>
    <w:rsid w:val="00D710DA"/>
    <w:rsid w:val="00D71698"/>
    <w:rsid w:val="00D826F2"/>
    <w:rsid w:val="00D82FAF"/>
    <w:rsid w:val="00D856FF"/>
    <w:rsid w:val="00D867FC"/>
    <w:rsid w:val="00D9377D"/>
    <w:rsid w:val="00DA6B18"/>
    <w:rsid w:val="00DD7414"/>
    <w:rsid w:val="00DE0CAB"/>
    <w:rsid w:val="00DE1021"/>
    <w:rsid w:val="00E31392"/>
    <w:rsid w:val="00E3227F"/>
    <w:rsid w:val="00E400E1"/>
    <w:rsid w:val="00E5316B"/>
    <w:rsid w:val="00E93511"/>
    <w:rsid w:val="00EA5F30"/>
    <w:rsid w:val="00EC68EA"/>
    <w:rsid w:val="00EF68FA"/>
    <w:rsid w:val="00F04BF0"/>
    <w:rsid w:val="00F3696E"/>
    <w:rsid w:val="00F45B19"/>
    <w:rsid w:val="00F471E8"/>
    <w:rsid w:val="00F82AB7"/>
    <w:rsid w:val="00F90F7B"/>
    <w:rsid w:val="00FB3C97"/>
    <w:rsid w:val="00FB630B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2547</Characters>
  <Application>Microsoft Office Word</Application>
  <DocSecurity>0</DocSecurity>
  <Lines>79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Sally</cp:lastModifiedBy>
  <cp:revision>5</cp:revision>
  <cp:lastPrinted>2015-12-14T08:06:00Z</cp:lastPrinted>
  <dcterms:created xsi:type="dcterms:W3CDTF">2016-01-25T16:39:00Z</dcterms:created>
  <dcterms:modified xsi:type="dcterms:W3CDTF">2016-01-25T16:41:00Z</dcterms:modified>
</cp:coreProperties>
</file>